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F52F3" w14:textId="16A5EFB2" w:rsidR="0058156C" w:rsidRPr="0058156C" w:rsidRDefault="0058156C" w:rsidP="0058156C">
      <w:pPr>
        <w:spacing w:before="240"/>
        <w:ind w:firstLine="426"/>
        <w:jc w:val="both"/>
        <w:rPr>
          <w:rFonts w:ascii="Times New Roman" w:hAnsi="Times New Roman" w:cs="Times New Roman"/>
        </w:rPr>
      </w:pPr>
      <w:r w:rsidRPr="0058156C">
        <w:rPr>
          <w:rFonts w:ascii="Times New Roman" w:hAnsi="Times New Roman" w:cs="Times New Roman"/>
          <w:b/>
          <w:bCs/>
        </w:rPr>
        <w:t>Сертификация цементной продукции проводится по схеме ГОСТ Р 56836-2023</w:t>
      </w:r>
      <w:r w:rsidRPr="0058156C">
        <w:rPr>
          <w:rFonts w:ascii="Times New Roman" w:hAnsi="Times New Roman" w:cs="Times New Roman"/>
        </w:rPr>
        <w:t>, предусматривающей следующие основные этапы:</w:t>
      </w:r>
    </w:p>
    <w:p w14:paraId="2E76A819" w14:textId="70A795F3" w:rsidR="002F150C" w:rsidRPr="00F71BFD" w:rsidRDefault="0058156C" w:rsidP="002F150C">
      <w:pPr>
        <w:spacing w:after="0"/>
        <w:ind w:firstLine="426"/>
        <w:jc w:val="both"/>
        <w:rPr>
          <w:b/>
          <w:bCs/>
          <w:i/>
          <w:iCs/>
        </w:rPr>
      </w:pPr>
      <w:r w:rsidRPr="00F71BFD">
        <w:rPr>
          <w:rFonts w:ascii="Times New Roman" w:hAnsi="Times New Roman" w:cs="Times New Roman"/>
          <w:b/>
          <w:bCs/>
          <w:i/>
          <w:iCs/>
        </w:rPr>
        <w:t>- подач</w:t>
      </w:r>
      <w:r w:rsidR="00413EC3">
        <w:rPr>
          <w:rFonts w:ascii="Times New Roman" w:hAnsi="Times New Roman" w:cs="Times New Roman"/>
          <w:b/>
          <w:bCs/>
          <w:i/>
          <w:iCs/>
        </w:rPr>
        <w:t>а з</w:t>
      </w:r>
      <w:r w:rsidRPr="00F71BFD">
        <w:rPr>
          <w:rFonts w:ascii="Times New Roman" w:hAnsi="Times New Roman" w:cs="Times New Roman"/>
          <w:b/>
          <w:bCs/>
          <w:i/>
          <w:iCs/>
        </w:rPr>
        <w:t>аявки на сертификацию</w:t>
      </w:r>
      <w:r w:rsidR="000F4441">
        <w:rPr>
          <w:rFonts w:ascii="Times New Roman" w:hAnsi="Times New Roman" w:cs="Times New Roman"/>
          <w:b/>
          <w:bCs/>
          <w:i/>
          <w:iCs/>
        </w:rPr>
        <w:t>;</w:t>
      </w:r>
      <w:r w:rsidRPr="00F71BFD">
        <w:rPr>
          <w:b/>
          <w:bCs/>
          <w:i/>
          <w:iCs/>
        </w:rPr>
        <w:t xml:space="preserve"> </w:t>
      </w:r>
    </w:p>
    <w:p w14:paraId="77CDE760" w14:textId="29F22C27" w:rsidR="0058156C" w:rsidRPr="0058156C" w:rsidRDefault="0058156C" w:rsidP="0058156C">
      <w:pPr>
        <w:ind w:firstLine="426"/>
        <w:jc w:val="both"/>
        <w:rPr>
          <w:rFonts w:ascii="Times New Roman" w:hAnsi="Times New Roman" w:cs="Times New Roman"/>
        </w:rPr>
      </w:pPr>
      <w:r w:rsidRPr="0058156C">
        <w:rPr>
          <w:rFonts w:ascii="Times New Roman" w:hAnsi="Times New Roman" w:cs="Times New Roman"/>
        </w:rPr>
        <w:t xml:space="preserve">Заявитель подаёт в </w:t>
      </w:r>
      <w:r w:rsidR="002F150C">
        <w:rPr>
          <w:rFonts w:ascii="Times New Roman" w:hAnsi="Times New Roman" w:cs="Times New Roman"/>
        </w:rPr>
        <w:t>о</w:t>
      </w:r>
      <w:r w:rsidR="002F150C" w:rsidRPr="002F150C">
        <w:rPr>
          <w:rFonts w:ascii="Times New Roman" w:hAnsi="Times New Roman" w:cs="Times New Roman"/>
        </w:rPr>
        <w:t>рган по сертификации</w:t>
      </w:r>
      <w:r w:rsidR="002F150C">
        <w:rPr>
          <w:rFonts w:ascii="Times New Roman" w:hAnsi="Times New Roman" w:cs="Times New Roman"/>
        </w:rPr>
        <w:t xml:space="preserve"> – далее </w:t>
      </w:r>
      <w:r w:rsidR="002F150C" w:rsidRPr="002F150C">
        <w:rPr>
          <w:rFonts w:ascii="Times New Roman" w:hAnsi="Times New Roman" w:cs="Times New Roman"/>
        </w:rPr>
        <w:t>ОС</w:t>
      </w:r>
      <w:r w:rsidRPr="0058156C">
        <w:rPr>
          <w:rFonts w:ascii="Times New Roman" w:hAnsi="Times New Roman" w:cs="Times New Roman"/>
        </w:rPr>
        <w:t xml:space="preserve"> заявку на проведение обязательной сертификации цементов с комплектом документов в соответствии с требованиями ГОСТ Р 56836-2023</w:t>
      </w:r>
      <w:r>
        <w:rPr>
          <w:rFonts w:ascii="Times New Roman" w:hAnsi="Times New Roman" w:cs="Times New Roman"/>
        </w:rPr>
        <w:t>)</w:t>
      </w:r>
      <w:r w:rsidRPr="0058156C">
        <w:rPr>
          <w:rFonts w:ascii="Times New Roman" w:hAnsi="Times New Roman" w:cs="Times New Roman"/>
        </w:rPr>
        <w:t>;</w:t>
      </w:r>
    </w:p>
    <w:p w14:paraId="501A224F" w14:textId="44124C9B" w:rsidR="002F150C" w:rsidRPr="00F71BFD" w:rsidRDefault="0058156C" w:rsidP="002F150C">
      <w:pPr>
        <w:spacing w:after="0"/>
        <w:ind w:firstLine="426"/>
        <w:jc w:val="both"/>
        <w:rPr>
          <w:b/>
          <w:bCs/>
          <w:i/>
          <w:iCs/>
        </w:rPr>
      </w:pPr>
      <w:r w:rsidRPr="00F71BFD">
        <w:rPr>
          <w:rFonts w:ascii="Times New Roman" w:hAnsi="Times New Roman" w:cs="Times New Roman"/>
          <w:b/>
          <w:bCs/>
          <w:i/>
          <w:iCs/>
        </w:rPr>
        <w:t>- рассмотрение и принятие решения по заявке на сертификацию</w:t>
      </w:r>
      <w:r w:rsidR="000F4441">
        <w:rPr>
          <w:rFonts w:ascii="Times New Roman" w:hAnsi="Times New Roman" w:cs="Times New Roman"/>
          <w:b/>
          <w:bCs/>
          <w:i/>
          <w:iCs/>
        </w:rPr>
        <w:t>;</w:t>
      </w:r>
      <w:r w:rsidR="002F150C" w:rsidRPr="00F71BFD">
        <w:rPr>
          <w:b/>
          <w:bCs/>
          <w:i/>
          <w:iCs/>
        </w:rPr>
        <w:t xml:space="preserve"> </w:t>
      </w:r>
    </w:p>
    <w:p w14:paraId="6A00DA3B" w14:textId="15A3048C" w:rsidR="002F150C" w:rsidRDefault="002F150C" w:rsidP="002F150C">
      <w:pPr>
        <w:spacing w:after="0"/>
        <w:ind w:firstLine="426"/>
        <w:jc w:val="both"/>
        <w:rPr>
          <w:rFonts w:ascii="Times New Roman" w:hAnsi="Times New Roman" w:cs="Times New Roman"/>
        </w:rPr>
      </w:pPr>
      <w:r>
        <w:rPr>
          <w:rFonts w:ascii="Times New Roman" w:hAnsi="Times New Roman" w:cs="Times New Roman"/>
        </w:rPr>
        <w:t>ОС</w:t>
      </w:r>
      <w:r w:rsidRPr="002F150C">
        <w:rPr>
          <w:rFonts w:ascii="Times New Roman" w:hAnsi="Times New Roman" w:cs="Times New Roman"/>
        </w:rPr>
        <w:t xml:space="preserve"> в срок не более 20 рабочих дней со дня регистрации заявки на проведение сертификации цемента осуществляет её рассмотрение и анализ прилагаемых документов. </w:t>
      </w:r>
    </w:p>
    <w:p w14:paraId="5AAA96E0" w14:textId="77777777" w:rsidR="002F150C" w:rsidRDefault="002F150C" w:rsidP="002F150C">
      <w:pPr>
        <w:spacing w:after="0"/>
        <w:ind w:firstLine="426"/>
        <w:jc w:val="both"/>
        <w:rPr>
          <w:rFonts w:ascii="Times New Roman" w:hAnsi="Times New Roman" w:cs="Times New Roman"/>
        </w:rPr>
      </w:pPr>
      <w:r w:rsidRPr="002F150C">
        <w:rPr>
          <w:rFonts w:ascii="Times New Roman" w:hAnsi="Times New Roman" w:cs="Times New Roman"/>
        </w:rPr>
        <w:t>При соответствии информации, содержащейся в заявке и представленных к ней документов и сведений установленным требованиям, ОС принимает положительное решение по заявке на проведение сертификации цемента, содержащее основные условия проведения сертификации, в том числе сведения по процедуре идентификации и отбора образцов (проб) цемента, испытаниям и мероприятиям по оцениванию в соответствии со схемой сертификации</w:t>
      </w:r>
      <w:r>
        <w:rPr>
          <w:rFonts w:ascii="Times New Roman" w:hAnsi="Times New Roman" w:cs="Times New Roman"/>
        </w:rPr>
        <w:t xml:space="preserve">. </w:t>
      </w:r>
    </w:p>
    <w:p w14:paraId="3132496F" w14:textId="2767CAF3" w:rsidR="0058156C" w:rsidRPr="0058156C" w:rsidRDefault="002F150C" w:rsidP="002F150C">
      <w:pPr>
        <w:ind w:firstLine="426"/>
        <w:jc w:val="both"/>
        <w:rPr>
          <w:rFonts w:ascii="Times New Roman" w:hAnsi="Times New Roman" w:cs="Times New Roman"/>
        </w:rPr>
      </w:pPr>
      <w:r w:rsidRPr="002F150C">
        <w:rPr>
          <w:rFonts w:ascii="Times New Roman" w:hAnsi="Times New Roman" w:cs="Times New Roman"/>
        </w:rPr>
        <w:t>При отрицательных результатах рассмотрения заявки и анализа предоставленных документов ОС принимает решение об отказе в проведении сертификации цемента и в течение трех рабочих дней со дня принятия такого решения сообщает на бумажном носителе заявителю на проведение сертификации о принятом решении с указанием причин отказа (непосредственно или направляет заказным почтовым отправлением с описью вложения и уведомлением о вручении)</w:t>
      </w:r>
      <w:r w:rsidR="0058156C" w:rsidRPr="0058156C">
        <w:rPr>
          <w:rFonts w:ascii="Times New Roman" w:hAnsi="Times New Roman" w:cs="Times New Roman"/>
        </w:rPr>
        <w:t>;</w:t>
      </w:r>
    </w:p>
    <w:p w14:paraId="7137EF07" w14:textId="28022F44" w:rsidR="0058156C" w:rsidRPr="00F71BFD" w:rsidRDefault="0058156C" w:rsidP="00F71BFD">
      <w:pPr>
        <w:spacing w:after="0"/>
        <w:ind w:firstLine="426"/>
        <w:jc w:val="both"/>
        <w:rPr>
          <w:rFonts w:ascii="Times New Roman" w:hAnsi="Times New Roman" w:cs="Times New Roman"/>
          <w:b/>
          <w:bCs/>
          <w:i/>
          <w:iCs/>
        </w:rPr>
      </w:pPr>
      <w:r w:rsidRPr="00F71BFD">
        <w:rPr>
          <w:rFonts w:ascii="Times New Roman" w:hAnsi="Times New Roman" w:cs="Times New Roman"/>
          <w:b/>
          <w:bCs/>
          <w:i/>
          <w:iCs/>
        </w:rPr>
        <w:t xml:space="preserve">- </w:t>
      </w:r>
      <w:r w:rsidR="00413EC3">
        <w:rPr>
          <w:rFonts w:ascii="Times New Roman" w:hAnsi="Times New Roman" w:cs="Times New Roman"/>
          <w:b/>
          <w:bCs/>
          <w:i/>
          <w:iCs/>
        </w:rPr>
        <w:t>о</w:t>
      </w:r>
      <w:r w:rsidRPr="00F71BFD">
        <w:rPr>
          <w:rFonts w:ascii="Times New Roman" w:hAnsi="Times New Roman" w:cs="Times New Roman"/>
          <w:b/>
          <w:bCs/>
          <w:i/>
          <w:iCs/>
        </w:rPr>
        <w:t>ценивание</w:t>
      </w:r>
      <w:r w:rsidR="000F4441">
        <w:rPr>
          <w:rFonts w:ascii="Times New Roman" w:hAnsi="Times New Roman" w:cs="Times New Roman"/>
          <w:b/>
          <w:bCs/>
          <w:i/>
          <w:iCs/>
        </w:rPr>
        <w:t>;</w:t>
      </w:r>
    </w:p>
    <w:p w14:paraId="00921150" w14:textId="77777777" w:rsidR="002F150C" w:rsidRPr="002F150C" w:rsidRDefault="002F150C" w:rsidP="00F71BFD">
      <w:pPr>
        <w:spacing w:after="0"/>
        <w:ind w:firstLine="426"/>
        <w:jc w:val="both"/>
        <w:rPr>
          <w:rFonts w:ascii="Times New Roman" w:hAnsi="Times New Roman" w:cs="Times New Roman"/>
        </w:rPr>
      </w:pPr>
      <w:r w:rsidRPr="002F150C">
        <w:rPr>
          <w:rFonts w:ascii="Times New Roman" w:hAnsi="Times New Roman" w:cs="Times New Roman"/>
        </w:rPr>
        <w:t>ОС проводит оценивание при сертификации цемента с целью сбора доказательственных материалов для их последующего анализа и подтверждения способности заявителя обеспечивать стабильное соответствие продукции установленным требованиям.</w:t>
      </w:r>
    </w:p>
    <w:p w14:paraId="7EAED212" w14:textId="77777777" w:rsidR="002F150C" w:rsidRPr="002F150C" w:rsidRDefault="002F150C" w:rsidP="00F71BFD">
      <w:pPr>
        <w:spacing w:after="0"/>
        <w:ind w:firstLine="426"/>
        <w:jc w:val="both"/>
        <w:rPr>
          <w:rFonts w:ascii="Times New Roman" w:hAnsi="Times New Roman" w:cs="Times New Roman"/>
        </w:rPr>
      </w:pPr>
      <w:r w:rsidRPr="002F150C">
        <w:rPr>
          <w:rFonts w:ascii="Times New Roman" w:hAnsi="Times New Roman" w:cs="Times New Roman"/>
        </w:rPr>
        <w:t>Оценивание продукции включает:</w:t>
      </w:r>
    </w:p>
    <w:p w14:paraId="13BDFC99" w14:textId="78D6F997" w:rsidR="002F150C" w:rsidRPr="002F150C" w:rsidRDefault="002F150C" w:rsidP="00F71BFD">
      <w:pPr>
        <w:spacing w:after="0"/>
        <w:ind w:firstLine="426"/>
        <w:jc w:val="both"/>
        <w:rPr>
          <w:rFonts w:ascii="Times New Roman" w:hAnsi="Times New Roman" w:cs="Times New Roman"/>
        </w:rPr>
      </w:pPr>
      <w:r w:rsidRPr="002F150C">
        <w:rPr>
          <w:rFonts w:ascii="Times New Roman" w:hAnsi="Times New Roman" w:cs="Times New Roman"/>
        </w:rPr>
        <w:t>– анализ технологического регламента</w:t>
      </w:r>
      <w:r>
        <w:rPr>
          <w:rFonts w:ascii="Times New Roman" w:hAnsi="Times New Roman" w:cs="Times New Roman"/>
        </w:rPr>
        <w:t xml:space="preserve"> (</w:t>
      </w:r>
      <w:r w:rsidRPr="002F150C">
        <w:rPr>
          <w:rFonts w:ascii="Times New Roman" w:hAnsi="Times New Roman" w:cs="Times New Roman"/>
        </w:rPr>
        <w:t>Анализ технологического регламента производства цемента, заявленного на сертификацию, проводится в соответствии с требованиями ГОСТ Р 58100-2018</w:t>
      </w:r>
      <w:r>
        <w:rPr>
          <w:rFonts w:ascii="Times New Roman" w:hAnsi="Times New Roman" w:cs="Times New Roman"/>
        </w:rPr>
        <w:t>)</w:t>
      </w:r>
      <w:r w:rsidRPr="002F150C">
        <w:rPr>
          <w:rFonts w:ascii="Times New Roman" w:hAnsi="Times New Roman" w:cs="Times New Roman"/>
        </w:rPr>
        <w:t>;</w:t>
      </w:r>
    </w:p>
    <w:p w14:paraId="068AFC3B" w14:textId="32BAD453" w:rsidR="002F150C" w:rsidRPr="002F150C" w:rsidRDefault="002F150C" w:rsidP="00F71BFD">
      <w:pPr>
        <w:spacing w:after="0"/>
        <w:ind w:firstLine="426"/>
        <w:jc w:val="both"/>
        <w:rPr>
          <w:rFonts w:ascii="Times New Roman" w:hAnsi="Times New Roman" w:cs="Times New Roman"/>
        </w:rPr>
      </w:pPr>
      <w:r w:rsidRPr="002F150C">
        <w:rPr>
          <w:rFonts w:ascii="Times New Roman" w:hAnsi="Times New Roman" w:cs="Times New Roman"/>
        </w:rPr>
        <w:t>– идентификаци</w:t>
      </w:r>
      <w:r w:rsidR="00F71BFD">
        <w:rPr>
          <w:rFonts w:ascii="Times New Roman" w:hAnsi="Times New Roman" w:cs="Times New Roman"/>
        </w:rPr>
        <w:t>я</w:t>
      </w:r>
      <w:r w:rsidRPr="002F150C">
        <w:rPr>
          <w:rFonts w:ascii="Times New Roman" w:hAnsi="Times New Roman" w:cs="Times New Roman"/>
        </w:rPr>
        <w:t xml:space="preserve"> и отбор образцов (проб) цемента</w:t>
      </w:r>
      <w:r>
        <w:rPr>
          <w:rFonts w:ascii="Times New Roman" w:hAnsi="Times New Roman" w:cs="Times New Roman"/>
        </w:rPr>
        <w:t xml:space="preserve"> </w:t>
      </w:r>
      <w:r w:rsidR="00F71BFD">
        <w:rPr>
          <w:rFonts w:ascii="Times New Roman" w:hAnsi="Times New Roman" w:cs="Times New Roman"/>
        </w:rPr>
        <w:t>(</w:t>
      </w:r>
      <w:r w:rsidRPr="002F150C">
        <w:rPr>
          <w:rFonts w:ascii="Times New Roman" w:hAnsi="Times New Roman" w:cs="Times New Roman"/>
        </w:rPr>
        <w:t>Идентификаци</w:t>
      </w:r>
      <w:r w:rsidR="00F71BFD">
        <w:rPr>
          <w:rFonts w:ascii="Times New Roman" w:hAnsi="Times New Roman" w:cs="Times New Roman"/>
        </w:rPr>
        <w:t>я</w:t>
      </w:r>
      <w:r w:rsidRPr="002F150C">
        <w:rPr>
          <w:rFonts w:ascii="Times New Roman" w:hAnsi="Times New Roman" w:cs="Times New Roman"/>
        </w:rPr>
        <w:t xml:space="preserve"> и отбор образцов (проб) цемента для испытаний проводит</w:t>
      </w:r>
      <w:r w:rsidR="00F71BFD">
        <w:rPr>
          <w:rFonts w:ascii="Times New Roman" w:hAnsi="Times New Roman" w:cs="Times New Roman"/>
        </w:rPr>
        <w:t>ся</w:t>
      </w:r>
      <w:r w:rsidRPr="002F150C">
        <w:rPr>
          <w:rFonts w:ascii="Times New Roman" w:hAnsi="Times New Roman" w:cs="Times New Roman"/>
        </w:rPr>
        <w:t xml:space="preserve"> ОС с учетом ГОСТ Р 51293-2022, ГОСТ Р 58972-2020, ГОСТ 30515-2013 и положений ГОСТ Р 56836-2023, ГОСТ Р 56541-2015 в присутствии представителя заявителя на проведение сертификации</w:t>
      </w:r>
      <w:r w:rsidR="00F71BFD">
        <w:rPr>
          <w:rFonts w:ascii="Times New Roman" w:hAnsi="Times New Roman" w:cs="Times New Roman"/>
        </w:rPr>
        <w:t>)</w:t>
      </w:r>
      <w:r w:rsidRPr="002F150C">
        <w:rPr>
          <w:rFonts w:ascii="Times New Roman" w:hAnsi="Times New Roman" w:cs="Times New Roman"/>
        </w:rPr>
        <w:t>;</w:t>
      </w:r>
    </w:p>
    <w:p w14:paraId="1CFB181C" w14:textId="77777777" w:rsidR="002F150C" w:rsidRPr="002F150C" w:rsidRDefault="002F150C" w:rsidP="00F71BFD">
      <w:pPr>
        <w:spacing w:after="0"/>
        <w:ind w:firstLine="426"/>
        <w:jc w:val="both"/>
        <w:rPr>
          <w:rFonts w:ascii="Times New Roman" w:hAnsi="Times New Roman" w:cs="Times New Roman"/>
        </w:rPr>
      </w:pPr>
      <w:r w:rsidRPr="002F150C">
        <w:rPr>
          <w:rFonts w:ascii="Times New Roman" w:hAnsi="Times New Roman" w:cs="Times New Roman"/>
        </w:rPr>
        <w:t>– проведение испытаний в аккредитованной испытательной лаборатории (центре), область аккредитации которой включает соответствующие методы испытаний.</w:t>
      </w:r>
    </w:p>
    <w:p w14:paraId="13CAB966" w14:textId="418BE761" w:rsidR="002F150C" w:rsidRDefault="00F71BFD" w:rsidP="00F71BFD">
      <w:pPr>
        <w:ind w:firstLine="426"/>
        <w:jc w:val="both"/>
        <w:rPr>
          <w:rFonts w:ascii="Times New Roman" w:hAnsi="Times New Roman" w:cs="Times New Roman"/>
        </w:rPr>
      </w:pPr>
      <w:r w:rsidRPr="00F71BFD">
        <w:rPr>
          <w:rFonts w:ascii="Times New Roman" w:hAnsi="Times New Roman" w:cs="Times New Roman"/>
        </w:rPr>
        <w:t>–</w:t>
      </w:r>
      <w:r w:rsidR="002F150C" w:rsidRPr="002F150C">
        <w:rPr>
          <w:rFonts w:ascii="Times New Roman" w:hAnsi="Times New Roman" w:cs="Times New Roman"/>
        </w:rPr>
        <w:t xml:space="preserve"> оценивание производственного процесса. Анализ состояния производства </w:t>
      </w:r>
      <w:r>
        <w:rPr>
          <w:rFonts w:ascii="Times New Roman" w:hAnsi="Times New Roman" w:cs="Times New Roman"/>
        </w:rPr>
        <w:t>(</w:t>
      </w:r>
      <w:r w:rsidRPr="00F71BFD">
        <w:rPr>
          <w:rFonts w:ascii="Times New Roman" w:hAnsi="Times New Roman" w:cs="Times New Roman"/>
        </w:rPr>
        <w:t>Анализ состояния производства цемента проводят с учетом требований ГОСТ Р 54293-2020 и ГОСТ Р 56836-2023 в целях установления наличия у изготовителя необходимых условий для обеспечения постоянного (стабильного) соответствия выпускаемого цемента установленным требованиям нормативных документов</w:t>
      </w:r>
      <w:r>
        <w:rPr>
          <w:rFonts w:ascii="Times New Roman" w:hAnsi="Times New Roman" w:cs="Times New Roman"/>
        </w:rPr>
        <w:t>)</w:t>
      </w:r>
      <w:r w:rsidRPr="00F71BFD">
        <w:rPr>
          <w:rFonts w:ascii="Times New Roman" w:hAnsi="Times New Roman" w:cs="Times New Roman"/>
        </w:rPr>
        <w:t>.</w:t>
      </w:r>
    </w:p>
    <w:p w14:paraId="57761CB5" w14:textId="2D9F1B8A" w:rsidR="00F71BFD" w:rsidRDefault="00F71BFD" w:rsidP="00F71BFD">
      <w:pPr>
        <w:ind w:firstLine="426"/>
        <w:jc w:val="both"/>
        <w:rPr>
          <w:rFonts w:ascii="Times New Roman" w:hAnsi="Times New Roman" w:cs="Times New Roman"/>
        </w:rPr>
      </w:pPr>
      <w:r w:rsidRPr="00F71BFD">
        <w:rPr>
          <w:rFonts w:ascii="Times New Roman" w:hAnsi="Times New Roman" w:cs="Times New Roman"/>
        </w:rPr>
        <w:lastRenderedPageBreak/>
        <w:t>После завершения всех элементов оценивания (анализ технологического регламента, идентификация, отбор образцов (проб), испытаний образцов (проб) цемента, анализ состояния производства.) формирует</w:t>
      </w:r>
      <w:r>
        <w:rPr>
          <w:rFonts w:ascii="Times New Roman" w:hAnsi="Times New Roman" w:cs="Times New Roman"/>
        </w:rPr>
        <w:t>ся</w:t>
      </w:r>
      <w:r w:rsidRPr="00F71BFD">
        <w:rPr>
          <w:rFonts w:ascii="Times New Roman" w:hAnsi="Times New Roman" w:cs="Times New Roman"/>
        </w:rPr>
        <w:t xml:space="preserve"> комплект доказательственных материалов, включающий протоколы идентификации, акты отбора образцов (проб), протоколы испытаний, акт о результатах анализа состояния производства, заключение по технологическому регламенту и другие документы</w:t>
      </w:r>
      <w:r>
        <w:rPr>
          <w:rFonts w:ascii="Times New Roman" w:hAnsi="Times New Roman" w:cs="Times New Roman"/>
        </w:rPr>
        <w:t>, н</w:t>
      </w:r>
      <w:r w:rsidRPr="00F71BFD">
        <w:rPr>
          <w:rFonts w:ascii="Times New Roman" w:hAnsi="Times New Roman" w:cs="Times New Roman"/>
        </w:rPr>
        <w:t xml:space="preserve">а основании </w:t>
      </w:r>
      <w:r>
        <w:rPr>
          <w:rFonts w:ascii="Times New Roman" w:hAnsi="Times New Roman" w:cs="Times New Roman"/>
        </w:rPr>
        <w:t>которых</w:t>
      </w:r>
      <w:r w:rsidRPr="00F71BFD">
        <w:rPr>
          <w:rFonts w:ascii="Times New Roman" w:hAnsi="Times New Roman" w:cs="Times New Roman"/>
        </w:rPr>
        <w:t xml:space="preserve"> оформляет</w:t>
      </w:r>
      <w:r>
        <w:rPr>
          <w:rFonts w:ascii="Times New Roman" w:hAnsi="Times New Roman" w:cs="Times New Roman"/>
        </w:rPr>
        <w:t>ся</w:t>
      </w:r>
      <w:r w:rsidRPr="00F71BFD">
        <w:rPr>
          <w:rFonts w:ascii="Times New Roman" w:hAnsi="Times New Roman" w:cs="Times New Roman"/>
        </w:rPr>
        <w:t xml:space="preserve"> заключение по результатам оценивания, содержащее вывод о соответствии (несоответствии) цемента установленным требованиям.</w:t>
      </w:r>
    </w:p>
    <w:p w14:paraId="4EF73816" w14:textId="03ED7A86" w:rsidR="00F71BFD" w:rsidRDefault="0058156C" w:rsidP="000F4441">
      <w:pPr>
        <w:spacing w:after="0"/>
        <w:ind w:firstLine="426"/>
        <w:jc w:val="both"/>
        <w:rPr>
          <w:rFonts w:ascii="Times New Roman" w:hAnsi="Times New Roman" w:cs="Times New Roman"/>
          <w:b/>
          <w:bCs/>
          <w:i/>
          <w:iCs/>
        </w:rPr>
      </w:pPr>
      <w:r w:rsidRPr="00F71BFD">
        <w:rPr>
          <w:rFonts w:ascii="Times New Roman" w:hAnsi="Times New Roman" w:cs="Times New Roman"/>
          <w:b/>
          <w:bCs/>
          <w:i/>
          <w:iCs/>
        </w:rPr>
        <w:t xml:space="preserve">- </w:t>
      </w:r>
      <w:r w:rsidR="00F71BFD">
        <w:rPr>
          <w:rFonts w:ascii="Times New Roman" w:hAnsi="Times New Roman" w:cs="Times New Roman"/>
          <w:b/>
          <w:bCs/>
          <w:i/>
          <w:iCs/>
        </w:rPr>
        <w:t>а</w:t>
      </w:r>
      <w:r w:rsidR="00F71BFD" w:rsidRPr="00F71BFD">
        <w:rPr>
          <w:rFonts w:ascii="Times New Roman" w:hAnsi="Times New Roman" w:cs="Times New Roman"/>
          <w:b/>
          <w:bCs/>
          <w:i/>
          <w:iCs/>
        </w:rPr>
        <w:t>нализ результатов оценивания и принятие решения по сертификации</w:t>
      </w:r>
      <w:r w:rsidR="000F4441">
        <w:rPr>
          <w:rFonts w:ascii="Times New Roman" w:hAnsi="Times New Roman" w:cs="Times New Roman"/>
          <w:b/>
          <w:bCs/>
          <w:i/>
          <w:iCs/>
        </w:rPr>
        <w:t>;</w:t>
      </w:r>
      <w:r w:rsidR="00F71BFD">
        <w:rPr>
          <w:rFonts w:ascii="Times New Roman" w:hAnsi="Times New Roman" w:cs="Times New Roman"/>
          <w:b/>
          <w:bCs/>
          <w:i/>
          <w:iCs/>
        </w:rPr>
        <w:t xml:space="preserve"> </w:t>
      </w:r>
    </w:p>
    <w:p w14:paraId="2A15AA60" w14:textId="25E31085" w:rsidR="00F71BFD" w:rsidRPr="00F71BFD" w:rsidRDefault="00F71BFD" w:rsidP="000F4441">
      <w:pPr>
        <w:spacing w:after="0"/>
        <w:ind w:firstLine="426"/>
        <w:jc w:val="both"/>
        <w:rPr>
          <w:rFonts w:ascii="Times New Roman" w:hAnsi="Times New Roman" w:cs="Times New Roman"/>
        </w:rPr>
      </w:pPr>
      <w:r>
        <w:rPr>
          <w:rFonts w:ascii="Times New Roman" w:hAnsi="Times New Roman" w:cs="Times New Roman"/>
        </w:rPr>
        <w:t xml:space="preserve">ОС </w:t>
      </w:r>
      <w:r w:rsidRPr="00F71BFD">
        <w:rPr>
          <w:rFonts w:ascii="Times New Roman" w:hAnsi="Times New Roman" w:cs="Times New Roman"/>
        </w:rPr>
        <w:t>проводит анализ всей информации и результатов оценивания, чтобы убедиться в достаточности и полноте доказательственных материалов для принятия решения по сертификации.</w:t>
      </w:r>
      <w:r w:rsidR="000F4441">
        <w:rPr>
          <w:rFonts w:ascii="Times New Roman" w:hAnsi="Times New Roman" w:cs="Times New Roman"/>
        </w:rPr>
        <w:t xml:space="preserve"> А</w:t>
      </w:r>
      <w:r w:rsidRPr="00F71BFD">
        <w:rPr>
          <w:rFonts w:ascii="Times New Roman" w:hAnsi="Times New Roman" w:cs="Times New Roman"/>
        </w:rPr>
        <w:t>нализирует заключение по результатам оценивания, протоколы испытаний, акт о результатах анализа состояния производства и иные материалы, оценивает согласованность и полноту представленных данных и оформляет заключение с рекомендацией принять решение о:</w:t>
      </w:r>
    </w:p>
    <w:p w14:paraId="1C35DD26" w14:textId="77777777" w:rsidR="00F71BFD" w:rsidRPr="00F71BFD" w:rsidRDefault="00F71BFD" w:rsidP="000F4441">
      <w:pPr>
        <w:spacing w:after="0"/>
        <w:ind w:firstLine="426"/>
        <w:jc w:val="both"/>
        <w:rPr>
          <w:rFonts w:ascii="Times New Roman" w:hAnsi="Times New Roman" w:cs="Times New Roman"/>
        </w:rPr>
      </w:pPr>
      <w:r w:rsidRPr="00F71BFD">
        <w:rPr>
          <w:rFonts w:ascii="Times New Roman" w:hAnsi="Times New Roman" w:cs="Times New Roman"/>
        </w:rPr>
        <w:t>– выдаче сертификата соответствия;</w:t>
      </w:r>
    </w:p>
    <w:p w14:paraId="5971BE17" w14:textId="77777777" w:rsidR="00F71BFD" w:rsidRPr="00F71BFD" w:rsidRDefault="00F71BFD" w:rsidP="000F4441">
      <w:pPr>
        <w:spacing w:after="0"/>
        <w:ind w:firstLine="426"/>
        <w:jc w:val="both"/>
        <w:rPr>
          <w:rFonts w:ascii="Times New Roman" w:hAnsi="Times New Roman" w:cs="Times New Roman"/>
        </w:rPr>
      </w:pPr>
      <w:r w:rsidRPr="00F71BFD">
        <w:rPr>
          <w:rFonts w:ascii="Times New Roman" w:hAnsi="Times New Roman" w:cs="Times New Roman"/>
        </w:rPr>
        <w:t>– отказе в выдаче сертификата соответствия;</w:t>
      </w:r>
    </w:p>
    <w:p w14:paraId="52F0A187" w14:textId="24668DB5" w:rsidR="0058156C" w:rsidRDefault="00F71BFD" w:rsidP="000F4441">
      <w:pPr>
        <w:spacing w:after="0"/>
        <w:ind w:firstLine="426"/>
        <w:jc w:val="both"/>
        <w:rPr>
          <w:rFonts w:ascii="Times New Roman" w:hAnsi="Times New Roman" w:cs="Times New Roman"/>
        </w:rPr>
      </w:pPr>
      <w:r w:rsidRPr="00F71BFD">
        <w:rPr>
          <w:rFonts w:ascii="Times New Roman" w:hAnsi="Times New Roman" w:cs="Times New Roman"/>
        </w:rPr>
        <w:t>ОС несет ответственность за принимаемые решения по сертификации. Лица, принимающие решения по сертификации, обладают необходимой компетентностью и полномочиями для принятия решений по сертификации, а также не участвуют в выполнении работ по оцениванию, по результатам которых принимают решения. Процедуры анализа результатов оценивания и принятия решения обеспечивают отсутствие конфликта интересов у лиц, принимающих решения</w:t>
      </w:r>
      <w:r w:rsidR="000F4441">
        <w:rPr>
          <w:rFonts w:ascii="Times New Roman" w:hAnsi="Times New Roman" w:cs="Times New Roman"/>
        </w:rPr>
        <w:t>.</w:t>
      </w:r>
    </w:p>
    <w:p w14:paraId="0E656AA0" w14:textId="77777777" w:rsidR="000F4441" w:rsidRDefault="000F4441" w:rsidP="000F4441">
      <w:pPr>
        <w:spacing w:after="0"/>
        <w:ind w:firstLine="426"/>
        <w:jc w:val="both"/>
        <w:rPr>
          <w:rFonts w:ascii="Times New Roman" w:hAnsi="Times New Roman" w:cs="Times New Roman"/>
        </w:rPr>
      </w:pPr>
      <w:r w:rsidRPr="000F4441">
        <w:rPr>
          <w:rFonts w:ascii="Times New Roman" w:hAnsi="Times New Roman" w:cs="Times New Roman"/>
        </w:rPr>
        <w:t xml:space="preserve">При положительном решении орган по сертификации в соответствии с п. 7.8.2 ГОСТ Р 56836-2023 принимает решение о выдаче сертификата соответствия и в течение одного рабочего дня со дня принятия решения оформляет сертификат соответствия. </w:t>
      </w:r>
    </w:p>
    <w:p w14:paraId="62081CDB" w14:textId="28D855EF" w:rsidR="000F4441" w:rsidRPr="000F4441" w:rsidRDefault="000F4441" w:rsidP="000F4441">
      <w:pPr>
        <w:spacing w:after="0"/>
        <w:ind w:firstLine="426"/>
        <w:jc w:val="both"/>
        <w:rPr>
          <w:rFonts w:ascii="Times New Roman" w:hAnsi="Times New Roman" w:cs="Times New Roman"/>
        </w:rPr>
      </w:pPr>
      <w:r w:rsidRPr="000F4441">
        <w:rPr>
          <w:rFonts w:ascii="Times New Roman" w:hAnsi="Times New Roman" w:cs="Times New Roman"/>
        </w:rPr>
        <w:t>При отрицательном решении орган по сертификации в соответствии с п. 7.8.3 ГОСТ Р 56836-2023 принимает решение об отказе в выдаче сертификата соответствия, оформляет мотивированное решение об отказе и направляет его заявителю в срок, не превышающий трёх рабочих дней со дня принятия решения.</w:t>
      </w:r>
    </w:p>
    <w:p w14:paraId="6C88EC56" w14:textId="6C47E110" w:rsidR="000F4441" w:rsidRPr="00F71BFD" w:rsidRDefault="000F4441" w:rsidP="000F4441">
      <w:pPr>
        <w:ind w:firstLine="426"/>
        <w:jc w:val="both"/>
        <w:rPr>
          <w:rFonts w:ascii="Times New Roman" w:hAnsi="Times New Roman" w:cs="Times New Roman"/>
        </w:rPr>
      </w:pPr>
      <w:r w:rsidRPr="000F4441">
        <w:rPr>
          <w:rFonts w:ascii="Times New Roman" w:hAnsi="Times New Roman" w:cs="Times New Roman"/>
        </w:rPr>
        <w:t>В случае несогласия с решением ОС заявитель вправе в тридцатидневный срок с даты получения решения об отказе обратиться с апелляцией в Комиссию по апелляциям ОС.</w:t>
      </w:r>
    </w:p>
    <w:p w14:paraId="74719FF7" w14:textId="61163109" w:rsidR="0058156C" w:rsidRDefault="0058156C" w:rsidP="000F4441">
      <w:pPr>
        <w:spacing w:after="0"/>
        <w:ind w:firstLine="426"/>
        <w:jc w:val="both"/>
        <w:rPr>
          <w:rFonts w:ascii="Times New Roman" w:hAnsi="Times New Roman" w:cs="Times New Roman"/>
          <w:b/>
          <w:bCs/>
          <w:i/>
          <w:iCs/>
        </w:rPr>
      </w:pPr>
      <w:r w:rsidRPr="000F4441">
        <w:rPr>
          <w:rFonts w:ascii="Times New Roman" w:hAnsi="Times New Roman" w:cs="Times New Roman"/>
          <w:b/>
          <w:bCs/>
          <w:i/>
          <w:iCs/>
        </w:rPr>
        <w:t>- выдачу сертификата соответствия;</w:t>
      </w:r>
    </w:p>
    <w:p w14:paraId="525A5AE2" w14:textId="5B8F012D" w:rsidR="000F4441" w:rsidRDefault="000F4441" w:rsidP="000F4441">
      <w:pPr>
        <w:spacing w:after="0"/>
        <w:ind w:firstLine="426"/>
        <w:jc w:val="both"/>
        <w:rPr>
          <w:rFonts w:ascii="Times New Roman" w:hAnsi="Times New Roman" w:cs="Times New Roman"/>
        </w:rPr>
      </w:pPr>
      <w:r w:rsidRPr="000F4441">
        <w:rPr>
          <w:rFonts w:ascii="Times New Roman" w:hAnsi="Times New Roman" w:cs="Times New Roman"/>
        </w:rPr>
        <w:t>При принятии положительного решения по результатам сертификации ОС оформляет сертификат соответствия по форме, установленной приказом Минпромторга России от 27.05.2021 № 1934, с учётом требований ГОСТ Р 56836-2023.</w:t>
      </w:r>
    </w:p>
    <w:p w14:paraId="4D16CB2D" w14:textId="1021A08D" w:rsidR="000F4441" w:rsidRDefault="000F4441" w:rsidP="000F4441">
      <w:pPr>
        <w:spacing w:after="0"/>
        <w:ind w:firstLine="426"/>
        <w:jc w:val="both"/>
        <w:rPr>
          <w:rFonts w:ascii="Times New Roman" w:hAnsi="Times New Roman" w:cs="Times New Roman"/>
        </w:rPr>
      </w:pPr>
      <w:r>
        <w:rPr>
          <w:rFonts w:ascii="Times New Roman" w:hAnsi="Times New Roman" w:cs="Times New Roman"/>
        </w:rPr>
        <w:t>С</w:t>
      </w:r>
      <w:r w:rsidRPr="000F4441">
        <w:rPr>
          <w:rFonts w:ascii="Times New Roman" w:hAnsi="Times New Roman" w:cs="Times New Roman"/>
        </w:rPr>
        <w:t>рок действия сертификата устанавливается органом по сертификации, но не более чем на 1 год.</w:t>
      </w:r>
    </w:p>
    <w:p w14:paraId="521F4D0C" w14:textId="34205088" w:rsidR="000F4441" w:rsidRPr="000F4441" w:rsidRDefault="000F4441" w:rsidP="000F4441">
      <w:pPr>
        <w:ind w:firstLine="426"/>
        <w:jc w:val="both"/>
        <w:rPr>
          <w:rFonts w:ascii="Times New Roman" w:hAnsi="Times New Roman" w:cs="Times New Roman"/>
        </w:rPr>
      </w:pPr>
      <w:r>
        <w:rPr>
          <w:rFonts w:ascii="Times New Roman" w:hAnsi="Times New Roman" w:cs="Times New Roman"/>
        </w:rPr>
        <w:t>Сведения о с</w:t>
      </w:r>
      <w:r w:rsidRPr="000F4441">
        <w:rPr>
          <w:rFonts w:ascii="Times New Roman" w:hAnsi="Times New Roman" w:cs="Times New Roman"/>
        </w:rPr>
        <w:t>ертификат</w:t>
      </w:r>
      <w:r>
        <w:rPr>
          <w:rFonts w:ascii="Times New Roman" w:hAnsi="Times New Roman" w:cs="Times New Roman"/>
        </w:rPr>
        <w:t xml:space="preserve">е </w:t>
      </w:r>
      <w:r w:rsidRPr="000F4441">
        <w:rPr>
          <w:rFonts w:ascii="Times New Roman" w:hAnsi="Times New Roman" w:cs="Times New Roman"/>
        </w:rPr>
        <w:t xml:space="preserve">соответствия вместе со скан-копиями (электронными образами) документов, послуживших основанием для его выдачи, передаются во ФГИС Росаккредитации в соответствии с постановлением Правительства РФ от 31.12.2020 № 1856 и приказом Минпромторга России от 31.12.2020 № 704 в действующей редакции. Сертификат соответствия является основанием для выпуска сертифицированного цемента в обращение и его маркирования знаком обращения на рынке; сведения о сертификате </w:t>
      </w:r>
      <w:r w:rsidRPr="000F4441">
        <w:rPr>
          <w:rFonts w:ascii="Times New Roman" w:hAnsi="Times New Roman" w:cs="Times New Roman"/>
        </w:rPr>
        <w:lastRenderedPageBreak/>
        <w:t>соответствия (номер и срок действия) изготовитель указывает в сопроводительной документации и документе о качестве сертифицированного цемента.</w:t>
      </w:r>
    </w:p>
    <w:p w14:paraId="1E2A8FB0" w14:textId="5119E6D9" w:rsidR="0008561B" w:rsidRDefault="0058156C" w:rsidP="0008561B">
      <w:pPr>
        <w:spacing w:after="0"/>
        <w:ind w:firstLine="426"/>
        <w:jc w:val="both"/>
        <w:rPr>
          <w:rFonts w:ascii="Times New Roman" w:hAnsi="Times New Roman" w:cs="Times New Roman"/>
          <w:b/>
          <w:bCs/>
          <w:i/>
          <w:iCs/>
        </w:rPr>
      </w:pPr>
      <w:r w:rsidRPr="0058156C">
        <w:rPr>
          <w:rFonts w:ascii="Times New Roman" w:hAnsi="Times New Roman" w:cs="Times New Roman"/>
        </w:rPr>
        <w:t xml:space="preserve">- </w:t>
      </w:r>
      <w:r w:rsidRPr="000F4441">
        <w:rPr>
          <w:rFonts w:ascii="Times New Roman" w:hAnsi="Times New Roman" w:cs="Times New Roman"/>
          <w:b/>
          <w:bCs/>
          <w:i/>
          <w:iCs/>
        </w:rPr>
        <w:t>инспекционный контроль за сертифицированной продукцией</w:t>
      </w:r>
      <w:r w:rsidR="0008561B">
        <w:rPr>
          <w:rFonts w:ascii="Times New Roman" w:hAnsi="Times New Roman" w:cs="Times New Roman"/>
          <w:b/>
          <w:bCs/>
          <w:i/>
          <w:iCs/>
        </w:rPr>
        <w:t>;</w:t>
      </w:r>
    </w:p>
    <w:p w14:paraId="32007279" w14:textId="77777777" w:rsidR="0008561B" w:rsidRPr="0008561B" w:rsidRDefault="0058156C" w:rsidP="0008561B">
      <w:pPr>
        <w:spacing w:after="0"/>
        <w:ind w:firstLine="426"/>
        <w:jc w:val="both"/>
        <w:rPr>
          <w:rFonts w:ascii="Times New Roman" w:hAnsi="Times New Roman" w:cs="Times New Roman"/>
        </w:rPr>
      </w:pPr>
      <w:r w:rsidRPr="0058156C">
        <w:rPr>
          <w:rFonts w:ascii="Times New Roman" w:hAnsi="Times New Roman" w:cs="Times New Roman"/>
        </w:rPr>
        <w:t xml:space="preserve"> </w:t>
      </w:r>
      <w:r w:rsidR="0008561B" w:rsidRPr="0008561B">
        <w:rPr>
          <w:rFonts w:ascii="Times New Roman" w:hAnsi="Times New Roman" w:cs="Times New Roman"/>
        </w:rPr>
        <w:t>Инспекционный контроль включает в себя следующие этапы:</w:t>
      </w:r>
    </w:p>
    <w:p w14:paraId="56344760" w14:textId="0B8D0177" w:rsidR="0008561B" w:rsidRPr="0008561B" w:rsidRDefault="00520E72" w:rsidP="00520E72">
      <w:pPr>
        <w:spacing w:after="0"/>
        <w:ind w:firstLine="567"/>
        <w:jc w:val="both"/>
        <w:rPr>
          <w:rFonts w:ascii="Times New Roman" w:hAnsi="Times New Roman" w:cs="Times New Roman"/>
        </w:rPr>
      </w:pPr>
      <w:r>
        <w:rPr>
          <w:rFonts w:ascii="Times New Roman" w:hAnsi="Times New Roman" w:cs="Times New Roman"/>
        </w:rPr>
        <w:t>-</w:t>
      </w:r>
      <w:r w:rsidR="0008561B" w:rsidRPr="0008561B">
        <w:rPr>
          <w:rFonts w:ascii="Times New Roman" w:hAnsi="Times New Roman" w:cs="Times New Roman"/>
        </w:rPr>
        <w:t xml:space="preserve"> сбор и анализ информации о сертифицированном цементе;</w:t>
      </w:r>
    </w:p>
    <w:p w14:paraId="2EA3094A" w14:textId="6A3AE765" w:rsidR="0008561B" w:rsidRPr="0008561B" w:rsidRDefault="00520E72" w:rsidP="00520E72">
      <w:pPr>
        <w:spacing w:after="0"/>
        <w:ind w:firstLine="567"/>
        <w:jc w:val="both"/>
        <w:rPr>
          <w:rFonts w:ascii="Times New Roman" w:hAnsi="Times New Roman" w:cs="Times New Roman"/>
        </w:rPr>
      </w:pPr>
      <w:r>
        <w:rPr>
          <w:rFonts w:ascii="Times New Roman" w:hAnsi="Times New Roman" w:cs="Times New Roman"/>
        </w:rPr>
        <w:t>-</w:t>
      </w:r>
      <w:r w:rsidR="0008561B" w:rsidRPr="0008561B">
        <w:rPr>
          <w:rFonts w:ascii="Times New Roman" w:hAnsi="Times New Roman" w:cs="Times New Roman"/>
        </w:rPr>
        <w:t xml:space="preserve"> разработку программы инспекционного контроля;</w:t>
      </w:r>
    </w:p>
    <w:p w14:paraId="3FA82670" w14:textId="1B136AE8" w:rsidR="0008561B" w:rsidRPr="0008561B" w:rsidRDefault="00520E72" w:rsidP="00520E72">
      <w:pPr>
        <w:spacing w:after="0"/>
        <w:ind w:left="709" w:hanging="142"/>
        <w:jc w:val="both"/>
        <w:rPr>
          <w:rFonts w:ascii="Times New Roman" w:hAnsi="Times New Roman" w:cs="Times New Roman"/>
        </w:rPr>
      </w:pPr>
      <w:r>
        <w:rPr>
          <w:rFonts w:ascii="Times New Roman" w:hAnsi="Times New Roman" w:cs="Times New Roman"/>
        </w:rPr>
        <w:t xml:space="preserve">- </w:t>
      </w:r>
      <w:r w:rsidR="0008561B" w:rsidRPr="0008561B">
        <w:rPr>
          <w:rFonts w:ascii="Times New Roman" w:hAnsi="Times New Roman" w:cs="Times New Roman"/>
        </w:rPr>
        <w:t>проведение оценивания цемента с оформлением заключения по результатам оценивания;</w:t>
      </w:r>
    </w:p>
    <w:p w14:paraId="30D76643" w14:textId="172008E4" w:rsidR="0008561B" w:rsidRPr="0008561B" w:rsidRDefault="00520E72" w:rsidP="00520E72">
      <w:pPr>
        <w:spacing w:after="0"/>
        <w:ind w:firstLine="567"/>
        <w:jc w:val="both"/>
        <w:rPr>
          <w:rFonts w:ascii="Times New Roman" w:hAnsi="Times New Roman" w:cs="Times New Roman"/>
        </w:rPr>
      </w:pPr>
      <w:r>
        <w:rPr>
          <w:rFonts w:ascii="Times New Roman" w:hAnsi="Times New Roman" w:cs="Times New Roman"/>
        </w:rPr>
        <w:t>-</w:t>
      </w:r>
      <w:r w:rsidR="0008561B" w:rsidRPr="0008561B">
        <w:rPr>
          <w:rFonts w:ascii="Times New Roman" w:hAnsi="Times New Roman" w:cs="Times New Roman"/>
        </w:rPr>
        <w:t xml:space="preserve"> оформление акта по результатам инспекционного контроля;</w:t>
      </w:r>
    </w:p>
    <w:p w14:paraId="25362F90" w14:textId="37BF5D63" w:rsidR="0008561B" w:rsidRDefault="00520E72" w:rsidP="00520E72">
      <w:pPr>
        <w:spacing w:after="0"/>
        <w:ind w:firstLine="567"/>
        <w:jc w:val="both"/>
        <w:rPr>
          <w:rFonts w:ascii="Times New Roman" w:hAnsi="Times New Roman" w:cs="Times New Roman"/>
        </w:rPr>
      </w:pPr>
      <w:r>
        <w:rPr>
          <w:rFonts w:ascii="Times New Roman" w:hAnsi="Times New Roman" w:cs="Times New Roman"/>
        </w:rPr>
        <w:t>-</w:t>
      </w:r>
      <w:r w:rsidR="0008561B" w:rsidRPr="0008561B">
        <w:rPr>
          <w:rFonts w:ascii="Times New Roman" w:hAnsi="Times New Roman" w:cs="Times New Roman"/>
        </w:rPr>
        <w:t xml:space="preserve"> принятие решения по результатам инспекционного контроля.</w:t>
      </w:r>
    </w:p>
    <w:p w14:paraId="4612C476" w14:textId="2E9266A2" w:rsidR="0058156C" w:rsidRDefault="0008561B" w:rsidP="0008561B">
      <w:pPr>
        <w:spacing w:after="0"/>
        <w:ind w:firstLine="426"/>
        <w:jc w:val="both"/>
        <w:rPr>
          <w:rFonts w:ascii="Times New Roman" w:hAnsi="Times New Roman" w:cs="Times New Roman"/>
        </w:rPr>
      </w:pPr>
      <w:r>
        <w:rPr>
          <w:rFonts w:ascii="Times New Roman" w:hAnsi="Times New Roman" w:cs="Times New Roman"/>
        </w:rPr>
        <w:t xml:space="preserve">Инспекционный контроль </w:t>
      </w:r>
      <w:r w:rsidRPr="0008561B">
        <w:rPr>
          <w:rFonts w:ascii="Times New Roman" w:hAnsi="Times New Roman" w:cs="Times New Roman"/>
        </w:rPr>
        <w:t>проводится ОС в течение</w:t>
      </w:r>
      <w:r>
        <w:rPr>
          <w:rFonts w:ascii="Times New Roman" w:hAnsi="Times New Roman" w:cs="Times New Roman"/>
        </w:rPr>
        <w:t xml:space="preserve"> </w:t>
      </w:r>
      <w:r w:rsidRPr="0008561B">
        <w:rPr>
          <w:rFonts w:ascii="Times New Roman" w:hAnsi="Times New Roman" w:cs="Times New Roman"/>
        </w:rPr>
        <w:t>срока действия сертификата соответствия</w:t>
      </w:r>
      <w:r>
        <w:rPr>
          <w:rFonts w:ascii="Times New Roman" w:hAnsi="Times New Roman" w:cs="Times New Roman"/>
        </w:rPr>
        <w:t>.</w:t>
      </w:r>
      <w:r w:rsidRPr="0008561B">
        <w:rPr>
          <w:rFonts w:ascii="Times New Roman" w:hAnsi="Times New Roman" w:cs="Times New Roman"/>
        </w:rPr>
        <w:t xml:space="preserve"> Сроки проведения планового инспекционного контроля устанавливают ОС</w:t>
      </w:r>
      <w:r>
        <w:rPr>
          <w:rFonts w:ascii="Times New Roman" w:hAnsi="Times New Roman" w:cs="Times New Roman"/>
        </w:rPr>
        <w:t>, но</w:t>
      </w:r>
      <w:r w:rsidR="0058156C" w:rsidRPr="0058156C">
        <w:rPr>
          <w:rFonts w:ascii="Times New Roman" w:hAnsi="Times New Roman" w:cs="Times New Roman"/>
        </w:rPr>
        <w:t xml:space="preserve"> не реже чем один раз в шесть месяцев с учетом требований ГОСТ Р 56836-2023</w:t>
      </w:r>
      <w:r>
        <w:rPr>
          <w:rFonts w:ascii="Times New Roman" w:hAnsi="Times New Roman" w:cs="Times New Roman"/>
        </w:rPr>
        <w:t xml:space="preserve">. </w:t>
      </w:r>
    </w:p>
    <w:p w14:paraId="40F31F84" w14:textId="77777777" w:rsidR="0008561B" w:rsidRPr="0008561B" w:rsidRDefault="0008561B" w:rsidP="0008561B">
      <w:pPr>
        <w:spacing w:after="0"/>
        <w:ind w:firstLine="426"/>
        <w:jc w:val="both"/>
        <w:rPr>
          <w:rFonts w:ascii="Times New Roman" w:hAnsi="Times New Roman" w:cs="Times New Roman"/>
        </w:rPr>
      </w:pPr>
      <w:r w:rsidRPr="0008561B">
        <w:rPr>
          <w:rFonts w:ascii="Times New Roman" w:hAnsi="Times New Roman" w:cs="Times New Roman"/>
        </w:rPr>
        <w:t>При ввозе сертифицированного цемента на территорию государства – члена Евразийского экономического союза, страной происхождения которого является государство, не являющееся членом Евразийского экономического союза, орган по сертификации осуществляет инспекционный контроль каждой поставляемой партии цемента (проводится аналогично плановому без анализа состояния производства) посредством её контроля, включающего отбор образцов (проб) на границе (на таможенном складе или его территории), испытание и контроль всех характеристик, по которым проведена сертификация цемента.</w:t>
      </w:r>
    </w:p>
    <w:p w14:paraId="3B228848" w14:textId="4A0CD80E" w:rsidR="0008561B" w:rsidRPr="0058156C" w:rsidRDefault="0008561B" w:rsidP="0008561B">
      <w:pPr>
        <w:ind w:firstLine="426"/>
        <w:jc w:val="both"/>
        <w:rPr>
          <w:rFonts w:ascii="Times New Roman" w:hAnsi="Times New Roman" w:cs="Times New Roman"/>
        </w:rPr>
      </w:pPr>
      <w:r w:rsidRPr="0008561B">
        <w:rPr>
          <w:rFonts w:ascii="Times New Roman" w:hAnsi="Times New Roman" w:cs="Times New Roman"/>
        </w:rPr>
        <w:t>Примечание – Под партией понимают количество цемента одного наименования (типа, класса прочности), указанное в товаросопроводительной документации, перевозимое от одного и того же отправителя в адрес одного и того же получателя в рамках исполнения обязательств по одному документу, подтверждающему совершение сделки (или по одному документу об условии переработки товаров, в случае перемещения продуктов переработки), или по односторонней сделке, или без совершения какой-либо сделки.</w:t>
      </w:r>
    </w:p>
    <w:p w14:paraId="36179518" w14:textId="380E70B4" w:rsidR="00672406" w:rsidRPr="0058156C" w:rsidRDefault="0058156C" w:rsidP="0058156C">
      <w:pPr>
        <w:ind w:firstLine="426"/>
        <w:jc w:val="both"/>
        <w:rPr>
          <w:rFonts w:ascii="Times New Roman" w:hAnsi="Times New Roman" w:cs="Times New Roman"/>
        </w:rPr>
      </w:pPr>
      <w:r w:rsidRPr="0058156C">
        <w:rPr>
          <w:rFonts w:ascii="Times New Roman" w:hAnsi="Times New Roman" w:cs="Times New Roman"/>
        </w:rPr>
        <w:t xml:space="preserve">- </w:t>
      </w:r>
      <w:r w:rsidRPr="0008561B">
        <w:rPr>
          <w:rFonts w:ascii="Times New Roman" w:hAnsi="Times New Roman" w:cs="Times New Roman"/>
          <w:b/>
          <w:bCs/>
          <w:i/>
          <w:iCs/>
        </w:rPr>
        <w:t>принятие решений о приостановлении, возобновлении или прекращении действия сертификата соответствия</w:t>
      </w:r>
      <w:r w:rsidRPr="0058156C">
        <w:rPr>
          <w:rFonts w:ascii="Times New Roman" w:hAnsi="Times New Roman" w:cs="Times New Roman"/>
        </w:rPr>
        <w:t xml:space="preserve"> (при наличии оснований).</w:t>
      </w:r>
    </w:p>
    <w:p w14:paraId="245AB318" w14:textId="7446A03C" w:rsidR="0058156C" w:rsidRPr="0058156C" w:rsidRDefault="0058156C" w:rsidP="0058156C">
      <w:pPr>
        <w:ind w:firstLine="426"/>
        <w:jc w:val="both"/>
        <w:rPr>
          <w:rFonts w:ascii="Times New Roman" w:hAnsi="Times New Roman" w:cs="Times New Roman"/>
        </w:rPr>
      </w:pPr>
      <w:r w:rsidRPr="0058156C">
        <w:rPr>
          <w:rFonts w:ascii="Times New Roman" w:hAnsi="Times New Roman" w:cs="Times New Roman"/>
        </w:rPr>
        <w:t>ОС вправе приостанавливать, прекращать (аннулировать) и возобновлять действие выданного им сертификата соответствия в случаях и порядке, установленных законодательством Российской Федерации, постановлением Правительства РФ от 24.07.2021 № 1265, ГОСТ Р 56836-2023, СМК РК 01.01-26.</w:t>
      </w:r>
    </w:p>
    <w:p w14:paraId="2544279B" w14:textId="5CD6CB15" w:rsidR="0058156C" w:rsidRPr="0058156C" w:rsidRDefault="0058156C" w:rsidP="0058156C">
      <w:pPr>
        <w:ind w:firstLine="426"/>
        <w:jc w:val="both"/>
        <w:rPr>
          <w:rFonts w:ascii="Times New Roman" w:hAnsi="Times New Roman" w:cs="Times New Roman"/>
        </w:rPr>
      </w:pPr>
      <w:r w:rsidRPr="0058156C">
        <w:rPr>
          <w:rFonts w:ascii="Times New Roman" w:hAnsi="Times New Roman" w:cs="Times New Roman"/>
        </w:rPr>
        <w:t>Вся подробная информация доступна по запросу по тел. +7(933)129-5810</w:t>
      </w:r>
    </w:p>
    <w:p w14:paraId="49F333D5" w14:textId="77777777" w:rsidR="0058156C" w:rsidRDefault="0058156C"/>
    <w:sectPr w:rsidR="005815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C38"/>
    <w:rsid w:val="0008561B"/>
    <w:rsid w:val="000F4441"/>
    <w:rsid w:val="00260CB2"/>
    <w:rsid w:val="002F150C"/>
    <w:rsid w:val="00413EC3"/>
    <w:rsid w:val="00520E72"/>
    <w:rsid w:val="0058156C"/>
    <w:rsid w:val="00672406"/>
    <w:rsid w:val="00907B6C"/>
    <w:rsid w:val="00BF6C38"/>
    <w:rsid w:val="00C57382"/>
    <w:rsid w:val="00F71BFD"/>
    <w:rsid w:val="00FD7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83B9E"/>
  <w15:chartTrackingRefBased/>
  <w15:docId w15:val="{0E681185-0239-40DC-869A-4764F4B8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F6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F6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F6C3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F6C3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F6C3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F6C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6C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6C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6C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6C3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BF6C3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F6C3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F6C3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F6C3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F6C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6C38"/>
    <w:rPr>
      <w:rFonts w:eastAsiaTheme="majorEastAsia" w:cstheme="majorBidi"/>
      <w:color w:val="595959" w:themeColor="text1" w:themeTint="A6"/>
    </w:rPr>
  </w:style>
  <w:style w:type="character" w:customStyle="1" w:styleId="80">
    <w:name w:val="Заголовок 8 Знак"/>
    <w:basedOn w:val="a0"/>
    <w:link w:val="8"/>
    <w:uiPriority w:val="9"/>
    <w:semiHidden/>
    <w:rsid w:val="00BF6C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6C38"/>
    <w:rPr>
      <w:rFonts w:eastAsiaTheme="majorEastAsia" w:cstheme="majorBidi"/>
      <w:color w:val="272727" w:themeColor="text1" w:themeTint="D8"/>
    </w:rPr>
  </w:style>
  <w:style w:type="paragraph" w:styleId="a3">
    <w:name w:val="Title"/>
    <w:basedOn w:val="a"/>
    <w:next w:val="a"/>
    <w:link w:val="a4"/>
    <w:uiPriority w:val="10"/>
    <w:qFormat/>
    <w:rsid w:val="00BF6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F6C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6C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6C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6C38"/>
    <w:pPr>
      <w:spacing w:before="160"/>
      <w:jc w:val="center"/>
    </w:pPr>
    <w:rPr>
      <w:i/>
      <w:iCs/>
      <w:color w:val="404040" w:themeColor="text1" w:themeTint="BF"/>
    </w:rPr>
  </w:style>
  <w:style w:type="character" w:customStyle="1" w:styleId="22">
    <w:name w:val="Цитата 2 Знак"/>
    <w:basedOn w:val="a0"/>
    <w:link w:val="21"/>
    <w:uiPriority w:val="29"/>
    <w:rsid w:val="00BF6C38"/>
    <w:rPr>
      <w:i/>
      <w:iCs/>
      <w:color w:val="404040" w:themeColor="text1" w:themeTint="BF"/>
    </w:rPr>
  </w:style>
  <w:style w:type="paragraph" w:styleId="a7">
    <w:name w:val="List Paragraph"/>
    <w:basedOn w:val="a"/>
    <w:uiPriority w:val="34"/>
    <w:qFormat/>
    <w:rsid w:val="00BF6C38"/>
    <w:pPr>
      <w:ind w:left="720"/>
      <w:contextualSpacing/>
    </w:pPr>
  </w:style>
  <w:style w:type="character" w:styleId="a8">
    <w:name w:val="Intense Emphasis"/>
    <w:basedOn w:val="a0"/>
    <w:uiPriority w:val="21"/>
    <w:qFormat/>
    <w:rsid w:val="00BF6C38"/>
    <w:rPr>
      <w:i/>
      <w:iCs/>
      <w:color w:val="0F4761" w:themeColor="accent1" w:themeShade="BF"/>
    </w:rPr>
  </w:style>
  <w:style w:type="paragraph" w:styleId="a9">
    <w:name w:val="Intense Quote"/>
    <w:basedOn w:val="a"/>
    <w:next w:val="a"/>
    <w:link w:val="aa"/>
    <w:uiPriority w:val="30"/>
    <w:qFormat/>
    <w:rsid w:val="00BF6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F6C38"/>
    <w:rPr>
      <w:i/>
      <w:iCs/>
      <w:color w:val="0F4761" w:themeColor="accent1" w:themeShade="BF"/>
    </w:rPr>
  </w:style>
  <w:style w:type="character" w:styleId="ab">
    <w:name w:val="Intense Reference"/>
    <w:basedOn w:val="a0"/>
    <w:uiPriority w:val="32"/>
    <w:qFormat/>
    <w:rsid w:val="00BF6C38"/>
    <w:rPr>
      <w:b/>
      <w:bCs/>
      <w:smallCaps/>
      <w:color w:val="0F4761" w:themeColor="accent1" w:themeShade="BF"/>
      <w:spacing w:val="5"/>
    </w:rPr>
  </w:style>
  <w:style w:type="character" w:styleId="ac">
    <w:name w:val="annotation reference"/>
    <w:basedOn w:val="a0"/>
    <w:uiPriority w:val="99"/>
    <w:semiHidden/>
    <w:unhideWhenUsed/>
    <w:rsid w:val="00260CB2"/>
    <w:rPr>
      <w:sz w:val="16"/>
      <w:szCs w:val="16"/>
    </w:rPr>
  </w:style>
  <w:style w:type="paragraph" w:styleId="ad">
    <w:name w:val="annotation text"/>
    <w:basedOn w:val="a"/>
    <w:link w:val="ae"/>
    <w:uiPriority w:val="99"/>
    <w:semiHidden/>
    <w:unhideWhenUsed/>
    <w:rsid w:val="00260CB2"/>
    <w:pPr>
      <w:spacing w:line="240" w:lineRule="auto"/>
    </w:pPr>
    <w:rPr>
      <w:sz w:val="20"/>
      <w:szCs w:val="20"/>
    </w:rPr>
  </w:style>
  <w:style w:type="character" w:customStyle="1" w:styleId="ae">
    <w:name w:val="Текст примечания Знак"/>
    <w:basedOn w:val="a0"/>
    <w:link w:val="ad"/>
    <w:uiPriority w:val="99"/>
    <w:semiHidden/>
    <w:rsid w:val="00260CB2"/>
    <w:rPr>
      <w:sz w:val="20"/>
      <w:szCs w:val="20"/>
    </w:rPr>
  </w:style>
  <w:style w:type="paragraph" w:styleId="af">
    <w:name w:val="annotation subject"/>
    <w:basedOn w:val="ad"/>
    <w:next w:val="ad"/>
    <w:link w:val="af0"/>
    <w:uiPriority w:val="99"/>
    <w:semiHidden/>
    <w:unhideWhenUsed/>
    <w:rsid w:val="00260CB2"/>
    <w:rPr>
      <w:b/>
      <w:bCs/>
    </w:rPr>
  </w:style>
  <w:style w:type="character" w:customStyle="1" w:styleId="af0">
    <w:name w:val="Тема примечания Знак"/>
    <w:basedOn w:val="ae"/>
    <w:link w:val="af"/>
    <w:uiPriority w:val="99"/>
    <w:semiHidden/>
    <w:rsid w:val="00260CB2"/>
    <w:rPr>
      <w:b/>
      <w:bCs/>
      <w:sz w:val="20"/>
      <w:szCs w:val="20"/>
    </w:rPr>
  </w:style>
  <w:style w:type="paragraph" w:styleId="af1">
    <w:name w:val="Balloon Text"/>
    <w:basedOn w:val="a"/>
    <w:link w:val="af2"/>
    <w:uiPriority w:val="99"/>
    <w:semiHidden/>
    <w:unhideWhenUsed/>
    <w:rsid w:val="00260CB2"/>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60C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1212</Words>
  <Characters>6912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2026-06-01T16:58:00Z</dcterms:created>
  <dcterms:modified xsi:type="dcterms:W3CDTF">2026-06-01T18:50:00Z</dcterms:modified>
</cp:coreProperties>
</file>